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5F" w:rsidRPr="00D31B19" w:rsidRDefault="00520080" w:rsidP="00520080">
      <w:pPr>
        <w:pStyle w:val="NoSpacing"/>
        <w:rPr>
          <w:b/>
        </w:rPr>
      </w:pPr>
      <w:proofErr w:type="spellStart"/>
      <w:r w:rsidRPr="00D31B19">
        <w:rPr>
          <w:b/>
        </w:rPr>
        <w:t>Scoil</w:t>
      </w:r>
      <w:proofErr w:type="spellEnd"/>
      <w:r w:rsidRPr="00D31B19">
        <w:rPr>
          <w:b/>
        </w:rPr>
        <w:t xml:space="preserve"> </w:t>
      </w:r>
      <w:proofErr w:type="spellStart"/>
      <w:r w:rsidRPr="00D31B19">
        <w:rPr>
          <w:b/>
        </w:rPr>
        <w:t>Charthaigh</w:t>
      </w:r>
      <w:proofErr w:type="spellEnd"/>
      <w:r w:rsidRPr="00D31B19">
        <w:rPr>
          <w:b/>
        </w:rPr>
        <w:t xml:space="preserve"> </w:t>
      </w:r>
      <w:proofErr w:type="spellStart"/>
      <w:r w:rsidRPr="00D31B19">
        <w:rPr>
          <w:b/>
        </w:rPr>
        <w:t>Naofa</w:t>
      </w:r>
      <w:proofErr w:type="spellEnd"/>
      <w:r w:rsidRPr="00D31B19">
        <w:rPr>
          <w:b/>
        </w:rPr>
        <w:t>,</w:t>
      </w:r>
    </w:p>
    <w:p w:rsidR="00520080" w:rsidRPr="00D31B19" w:rsidRDefault="00520080" w:rsidP="00520080">
      <w:pPr>
        <w:pStyle w:val="NoSpacing"/>
        <w:rPr>
          <w:b/>
        </w:rPr>
      </w:pPr>
      <w:proofErr w:type="spellStart"/>
      <w:r w:rsidRPr="00D31B19">
        <w:rPr>
          <w:b/>
        </w:rPr>
        <w:t>Rahan</w:t>
      </w:r>
      <w:proofErr w:type="spellEnd"/>
      <w:r w:rsidRPr="00D31B19">
        <w:rPr>
          <w:b/>
        </w:rPr>
        <w:t>,</w:t>
      </w:r>
    </w:p>
    <w:p w:rsidR="00520080" w:rsidRPr="00D31B19" w:rsidRDefault="00520080" w:rsidP="00520080">
      <w:pPr>
        <w:pStyle w:val="NoSpacing"/>
        <w:rPr>
          <w:b/>
        </w:rPr>
      </w:pPr>
      <w:proofErr w:type="spellStart"/>
      <w:r w:rsidRPr="00D31B19">
        <w:rPr>
          <w:b/>
        </w:rPr>
        <w:t>Tullamore</w:t>
      </w:r>
      <w:proofErr w:type="spellEnd"/>
      <w:r w:rsidRPr="00D31B19">
        <w:rPr>
          <w:b/>
        </w:rPr>
        <w:t>,</w:t>
      </w:r>
    </w:p>
    <w:p w:rsidR="00520080" w:rsidRPr="00D31B19" w:rsidRDefault="00520080" w:rsidP="00520080">
      <w:pPr>
        <w:pStyle w:val="NoSpacing"/>
        <w:rPr>
          <w:b/>
        </w:rPr>
      </w:pPr>
      <w:r w:rsidRPr="00D31B19">
        <w:rPr>
          <w:b/>
        </w:rPr>
        <w:t>Co. Offaly</w:t>
      </w:r>
    </w:p>
    <w:p w:rsidR="00520080" w:rsidRPr="00D31B19" w:rsidRDefault="00520080" w:rsidP="00520080">
      <w:pPr>
        <w:pStyle w:val="NoSpacing"/>
        <w:rPr>
          <w:b/>
        </w:rPr>
      </w:pPr>
    </w:p>
    <w:p w:rsidR="00520080" w:rsidRPr="00D31B19" w:rsidRDefault="00520080" w:rsidP="00520080">
      <w:pPr>
        <w:pStyle w:val="NoSpacing"/>
        <w:rPr>
          <w:b/>
        </w:rPr>
      </w:pPr>
      <w:r w:rsidRPr="00D31B19">
        <w:rPr>
          <w:b/>
        </w:rPr>
        <w:t>08/02/21</w:t>
      </w:r>
    </w:p>
    <w:p w:rsidR="00520080" w:rsidRDefault="00520080"/>
    <w:p w:rsidR="00520080" w:rsidRPr="00D31B19" w:rsidRDefault="00520080" w:rsidP="00D31B19">
      <w:pPr>
        <w:rPr>
          <w:b/>
        </w:rPr>
      </w:pPr>
      <w:r w:rsidRPr="00D31B19">
        <w:rPr>
          <w:b/>
        </w:rPr>
        <w:t xml:space="preserve">Re: </w:t>
      </w:r>
      <w:r w:rsidRPr="00D31B19">
        <w:rPr>
          <w:b/>
        </w:rPr>
        <w:t>supplementary programme of in-person support</w:t>
      </w:r>
    </w:p>
    <w:p w:rsidR="00520080" w:rsidRPr="00520080" w:rsidRDefault="00520080" w:rsidP="00520080">
      <w:r>
        <w:t>Dear parent</w:t>
      </w:r>
    </w:p>
    <w:p w:rsidR="00520080" w:rsidRPr="00520080" w:rsidRDefault="00520080" w:rsidP="00520080">
      <w:pPr>
        <w:pStyle w:val="NormalWeb"/>
        <w:spacing w:before="191" w:beforeAutospacing="0" w:after="0" w:afterAutospacing="0"/>
        <w:ind w:left="2" w:right="202" w:hanging="10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This supplementary programme of in-person support is intended to enhance the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remote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learning experience for pupils with complex needs during the school  closure period through provision of </w:t>
      </w:r>
      <w:r w:rsidRPr="00520080">
        <w:rPr>
          <w:rFonts w:ascii="Calibri" w:hAnsi="Calibri"/>
          <w:b/>
          <w:color w:val="000000"/>
          <w:sz w:val="22"/>
          <w:szCs w:val="22"/>
        </w:rPr>
        <w:t>an additional 5 hours per week of home  based in-person tuition or care support</w:t>
      </w:r>
      <w:r w:rsidRPr="00520080">
        <w:rPr>
          <w:rFonts w:ascii="Calibri" w:hAnsi="Calibri"/>
          <w:color w:val="000000"/>
          <w:sz w:val="22"/>
          <w:szCs w:val="22"/>
        </w:rPr>
        <w:t>. </w:t>
      </w:r>
    </w:p>
    <w:p w:rsidR="00520080" w:rsidRPr="00520080" w:rsidRDefault="00520080" w:rsidP="00520080">
      <w:pPr>
        <w:pStyle w:val="NormalWeb"/>
        <w:spacing w:before="414" w:beforeAutospacing="0" w:after="0" w:afterAutospacing="0"/>
        <w:ind w:right="298" w:hanging="3"/>
        <w:jc w:val="both"/>
        <w:rPr>
          <w:b/>
          <w:sz w:val="22"/>
          <w:szCs w:val="22"/>
        </w:rPr>
      </w:pPr>
      <w:r w:rsidRPr="00520080">
        <w:rPr>
          <w:rFonts w:ascii="Calibri" w:hAnsi="Calibri"/>
          <w:b/>
          <w:color w:val="000000"/>
          <w:sz w:val="22"/>
          <w:szCs w:val="22"/>
        </w:rPr>
        <w:t>These hours supplement existing school provision provided remotely, therefore</w:t>
      </w:r>
      <w:proofErr w:type="gramStart"/>
      <w:r w:rsidRPr="00520080">
        <w:rPr>
          <w:rFonts w:ascii="Calibri" w:hAnsi="Calibri"/>
          <w:b/>
          <w:color w:val="000000"/>
          <w:sz w:val="22"/>
          <w:szCs w:val="22"/>
        </w:rPr>
        <w:t>  they</w:t>
      </w:r>
      <w:proofErr w:type="gramEnd"/>
      <w:r w:rsidRPr="00520080">
        <w:rPr>
          <w:rFonts w:ascii="Calibri" w:hAnsi="Calibri"/>
          <w:b/>
          <w:color w:val="000000"/>
          <w:sz w:val="22"/>
          <w:szCs w:val="22"/>
        </w:rPr>
        <w:t xml:space="preserve"> cannot be delivered during the school day. They can however be delivered</w:t>
      </w:r>
      <w:proofErr w:type="gramStart"/>
      <w:r w:rsidRPr="00520080">
        <w:rPr>
          <w:rFonts w:ascii="Calibri" w:hAnsi="Calibri"/>
          <w:b/>
          <w:color w:val="000000"/>
          <w:sz w:val="22"/>
          <w:szCs w:val="22"/>
        </w:rPr>
        <w:t>  outside</w:t>
      </w:r>
      <w:proofErr w:type="gramEnd"/>
      <w:r w:rsidRPr="00520080">
        <w:rPr>
          <w:rFonts w:ascii="Calibri" w:hAnsi="Calibri"/>
          <w:b/>
          <w:color w:val="000000"/>
          <w:sz w:val="22"/>
          <w:szCs w:val="22"/>
        </w:rPr>
        <w:t xml:space="preserve"> of the normal school day and/or at weekends.  </w:t>
      </w:r>
    </w:p>
    <w:p w:rsidR="00520080" w:rsidRPr="00520080" w:rsidRDefault="00D31B19" w:rsidP="00520080">
      <w:pPr>
        <w:pStyle w:val="NormalWeb"/>
        <w:spacing w:before="178" w:beforeAutospacing="0" w:after="0" w:afterAutospacing="0"/>
        <w:ind w:left="8" w:right="687" w:hanging="3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520080" w:rsidRPr="00520080">
        <w:rPr>
          <w:rFonts w:ascii="Calibri" w:hAnsi="Calibri"/>
          <w:color w:val="000000"/>
          <w:sz w:val="22"/>
          <w:szCs w:val="22"/>
        </w:rPr>
        <w:t>arents must</w:t>
      </w:r>
      <w:proofErr w:type="gramStart"/>
      <w:r w:rsidR="00520080" w:rsidRPr="00520080">
        <w:rPr>
          <w:rFonts w:ascii="Calibri" w:hAnsi="Calibri"/>
          <w:color w:val="000000"/>
          <w:sz w:val="22"/>
          <w:szCs w:val="22"/>
        </w:rPr>
        <w:t>  engage</w:t>
      </w:r>
      <w:proofErr w:type="gramEnd"/>
      <w:r w:rsidR="00520080" w:rsidRPr="00520080">
        <w:rPr>
          <w:rFonts w:ascii="Calibri" w:hAnsi="Calibri"/>
          <w:color w:val="000000"/>
          <w:sz w:val="22"/>
          <w:szCs w:val="22"/>
        </w:rPr>
        <w:t xml:space="preserve"> a teacher or a</w:t>
      </w:r>
      <w:r w:rsidR="00520080">
        <w:rPr>
          <w:rFonts w:ascii="Calibri" w:hAnsi="Calibri"/>
          <w:color w:val="000000"/>
          <w:sz w:val="22"/>
          <w:szCs w:val="22"/>
        </w:rPr>
        <w:t xml:space="preserve">n SNA directly. </w:t>
      </w:r>
    </w:p>
    <w:p w:rsidR="00520080" w:rsidRPr="00520080" w:rsidRDefault="00520080" w:rsidP="00520080">
      <w:pPr>
        <w:pStyle w:val="NormalWeb"/>
        <w:spacing w:before="175" w:beforeAutospacing="0" w:after="0" w:afterAutospacing="0"/>
        <w:ind w:left="2" w:right="68" w:hanging="19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Teachers and SNAs will be paid for this additional work through the Department’s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payroll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system upon receipt of the completed claim form from parents. </w:t>
      </w:r>
    </w:p>
    <w:p w:rsidR="00520080" w:rsidRDefault="00520080" w:rsidP="00520080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A39161"/>
          <w:sz w:val="22"/>
          <w:szCs w:val="22"/>
        </w:rPr>
      </w:pPr>
    </w:p>
    <w:p w:rsidR="00520080" w:rsidRPr="00D31B19" w:rsidRDefault="00520080" w:rsidP="00520080">
      <w:pPr>
        <w:pStyle w:val="NormalWeb"/>
        <w:spacing w:before="0" w:beforeAutospacing="0" w:after="0" w:afterAutospacing="0"/>
        <w:ind w:left="23"/>
        <w:rPr>
          <w:color w:val="FF0000"/>
          <w:sz w:val="22"/>
          <w:szCs w:val="22"/>
        </w:rPr>
      </w:pPr>
      <w:r w:rsidRPr="00D31B19">
        <w:rPr>
          <w:rFonts w:ascii="Arial" w:hAnsi="Arial" w:cs="Arial"/>
          <w:color w:val="FF0000"/>
          <w:sz w:val="22"/>
          <w:szCs w:val="22"/>
        </w:rPr>
        <w:t>Eligibility </w:t>
      </w:r>
    </w:p>
    <w:p w:rsidR="00520080" w:rsidRPr="00520080" w:rsidRDefault="00520080" w:rsidP="00520080">
      <w:pPr>
        <w:pStyle w:val="NormalWeb"/>
        <w:spacing w:before="188" w:beforeAutospacing="0" w:after="0" w:afterAutospacing="0"/>
        <w:ind w:left="2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The following categories of students are eligible: </w:t>
      </w:r>
    </w:p>
    <w:p w:rsidR="00520080" w:rsidRPr="00520080" w:rsidRDefault="00520080" w:rsidP="00520080">
      <w:pPr>
        <w:pStyle w:val="NormalWeb"/>
        <w:spacing w:before="474" w:beforeAutospacing="0" w:after="0" w:afterAutospacing="0"/>
        <w:ind w:left="581" w:right="258"/>
        <w:rPr>
          <w:sz w:val="22"/>
          <w:szCs w:val="22"/>
        </w:rPr>
      </w:pPr>
      <w:r w:rsidRPr="00520080">
        <w:rPr>
          <w:rFonts w:ascii="Arial" w:hAnsi="Arial" w:cs="Arial"/>
          <w:color w:val="000000"/>
          <w:sz w:val="22"/>
          <w:szCs w:val="22"/>
        </w:rPr>
        <w:t xml:space="preserve">∙ </w:t>
      </w:r>
      <w:r w:rsidRPr="00520080">
        <w:rPr>
          <w:rFonts w:ascii="Calibri" w:hAnsi="Calibri"/>
          <w:color w:val="000000"/>
          <w:sz w:val="22"/>
          <w:szCs w:val="22"/>
        </w:rPr>
        <w:t xml:space="preserve">All pupils enrolled in special schools and special classes </w:t>
      </w:r>
      <w:r w:rsidR="00D31B19">
        <w:rPr>
          <w:rFonts w:ascii="Calibri" w:hAnsi="Calibri"/>
          <w:color w:val="000000"/>
          <w:sz w:val="22"/>
          <w:szCs w:val="22"/>
        </w:rPr>
        <w:t>( e.g.</w:t>
      </w:r>
      <w:bookmarkStart w:id="0" w:name="_GoBack"/>
      <w:bookmarkEnd w:id="0"/>
      <w:r w:rsidR="00D31B19">
        <w:rPr>
          <w:rFonts w:ascii="Calibri" w:hAnsi="Calibri"/>
          <w:color w:val="000000"/>
          <w:sz w:val="22"/>
          <w:szCs w:val="22"/>
        </w:rPr>
        <w:t>Mochuda)</w:t>
      </w:r>
      <w:r w:rsidRPr="00520080">
        <w:rPr>
          <w:rFonts w:ascii="Calibri" w:hAnsi="Calibri"/>
          <w:color w:val="000000"/>
          <w:sz w:val="22"/>
          <w:szCs w:val="22"/>
        </w:rPr>
        <w:t xml:space="preserve">at primary level </w:t>
      </w:r>
      <w:r w:rsidRPr="00520080">
        <w:rPr>
          <w:rFonts w:ascii="Arial" w:hAnsi="Arial" w:cs="Arial"/>
          <w:color w:val="000000"/>
          <w:sz w:val="22"/>
          <w:szCs w:val="22"/>
        </w:rPr>
        <w:t xml:space="preserve">∙ </w:t>
      </w:r>
      <w:r w:rsidRPr="00520080">
        <w:rPr>
          <w:rFonts w:ascii="Calibri" w:hAnsi="Calibri"/>
          <w:color w:val="000000"/>
          <w:sz w:val="22"/>
          <w:szCs w:val="22"/>
        </w:rPr>
        <w:t>Pupils in mainstream classes in primary schools who are accessing the  highest level of the continuum of support (i.e. School Support Plus/for a  Few). This will include pupils with Autism, Down syndrome, sensory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impairments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>, and other disabilities who were eligible for the summer  programme of 2020. </w:t>
      </w:r>
    </w:p>
    <w:p w:rsidR="00520080" w:rsidRPr="00520080" w:rsidRDefault="00520080" w:rsidP="00520080">
      <w:pPr>
        <w:pStyle w:val="NormalWeb"/>
        <w:spacing w:before="31" w:beforeAutospacing="0" w:after="0" w:afterAutospacing="0"/>
        <w:ind w:left="581" w:right="260" w:hanging="357"/>
        <w:rPr>
          <w:sz w:val="22"/>
          <w:szCs w:val="22"/>
        </w:rPr>
      </w:pPr>
      <w:r w:rsidRPr="00520080">
        <w:rPr>
          <w:rFonts w:ascii="Arial" w:hAnsi="Arial" w:cs="Arial"/>
          <w:color w:val="000000"/>
          <w:sz w:val="22"/>
          <w:szCs w:val="22"/>
        </w:rPr>
        <w:t xml:space="preserve">∙ </w:t>
      </w:r>
      <w:r w:rsidRPr="00520080">
        <w:rPr>
          <w:rFonts w:ascii="Calibri" w:hAnsi="Calibri"/>
          <w:color w:val="000000"/>
          <w:sz w:val="22"/>
          <w:szCs w:val="22"/>
        </w:rPr>
        <w:t>Pupils identified by their primary school as requiring the highest level of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support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at any given time. This will ensure that pupils presenting with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exceptional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needs due to the current school closure period can  participate in the scheme.  </w:t>
      </w:r>
    </w:p>
    <w:p w:rsidR="00520080" w:rsidRPr="00D31B19" w:rsidRDefault="00520080" w:rsidP="00520080">
      <w:pPr>
        <w:pStyle w:val="NormalWeb"/>
        <w:spacing w:before="343" w:beforeAutospacing="0" w:after="0" w:afterAutospacing="0"/>
        <w:rPr>
          <w:color w:val="FF0000"/>
          <w:sz w:val="22"/>
          <w:szCs w:val="22"/>
        </w:rPr>
      </w:pPr>
      <w:r w:rsidRPr="00D31B19">
        <w:rPr>
          <w:rFonts w:ascii="Arial" w:hAnsi="Arial" w:cs="Arial"/>
          <w:color w:val="FF0000"/>
          <w:sz w:val="22"/>
          <w:szCs w:val="22"/>
        </w:rPr>
        <w:t>Allocation of hours/staffing  </w:t>
      </w:r>
    </w:p>
    <w:p w:rsidR="00520080" w:rsidRPr="00520080" w:rsidRDefault="00520080" w:rsidP="00520080">
      <w:pPr>
        <w:pStyle w:val="NormalWeb"/>
        <w:spacing w:before="343" w:beforeAutospacing="0" w:after="0" w:afterAutospacing="0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 xml:space="preserve">An allocation 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of a 5-hours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per week home-based tuition or care support programme will be made available to eligible pupils. This allocation is intended to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supplement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but not replace the remote teaching provided by the pupil’s school.  </w:t>
      </w:r>
    </w:p>
    <w:p w:rsidR="00520080" w:rsidRPr="00520080" w:rsidRDefault="00520080" w:rsidP="00520080">
      <w:pPr>
        <w:pStyle w:val="NormalWeb"/>
        <w:spacing w:before="410" w:beforeAutospacing="0" w:after="0" w:afterAutospacing="0"/>
        <w:ind w:left="2" w:right="284" w:hanging="19"/>
        <w:rPr>
          <w:b/>
          <w:sz w:val="22"/>
          <w:szCs w:val="22"/>
        </w:rPr>
      </w:pPr>
      <w:r w:rsidRPr="00520080">
        <w:rPr>
          <w:rFonts w:ascii="Calibri" w:hAnsi="Calibri"/>
          <w:b/>
          <w:color w:val="000000"/>
          <w:sz w:val="22"/>
          <w:szCs w:val="22"/>
        </w:rPr>
        <w:t>The four-week programme (20 hours) can commence from 11 February and can</w:t>
      </w:r>
      <w:proofErr w:type="gramStart"/>
      <w:r w:rsidRPr="00520080">
        <w:rPr>
          <w:rFonts w:ascii="Calibri" w:hAnsi="Calibri"/>
          <w:b/>
          <w:color w:val="000000"/>
          <w:sz w:val="22"/>
          <w:szCs w:val="22"/>
        </w:rPr>
        <w:t>  be</w:t>
      </w:r>
      <w:proofErr w:type="gramEnd"/>
      <w:r w:rsidRPr="00520080">
        <w:rPr>
          <w:rFonts w:ascii="Calibri" w:hAnsi="Calibri"/>
          <w:b/>
          <w:color w:val="000000"/>
          <w:sz w:val="22"/>
          <w:szCs w:val="22"/>
        </w:rPr>
        <w:t xml:space="preserve"> used by families at any time up until the end of April.  </w:t>
      </w:r>
    </w:p>
    <w:p w:rsidR="00520080" w:rsidRPr="00520080" w:rsidRDefault="00520080" w:rsidP="00520080">
      <w:pPr>
        <w:pStyle w:val="NormalWeb"/>
        <w:spacing w:before="413" w:beforeAutospacing="0" w:after="0" w:afterAutospacing="0"/>
        <w:ind w:left="24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 xml:space="preserve">Home-based support </w:t>
      </w:r>
      <w:r w:rsidRPr="00520080">
        <w:rPr>
          <w:rFonts w:ascii="Calibri" w:hAnsi="Calibri"/>
          <w:b/>
          <w:color w:val="000000"/>
          <w:sz w:val="22"/>
          <w:szCs w:val="22"/>
        </w:rPr>
        <w:t>must be provided on a 1:1 basis.</w:t>
      </w:r>
      <w:r w:rsidRPr="00520080">
        <w:rPr>
          <w:rFonts w:ascii="Calibri" w:hAnsi="Calibri"/>
          <w:color w:val="000000"/>
          <w:sz w:val="22"/>
          <w:szCs w:val="22"/>
        </w:rPr>
        <w:t> </w:t>
      </w:r>
    </w:p>
    <w:p w:rsidR="00520080" w:rsidRDefault="00520080" w:rsidP="00520080">
      <w:pPr>
        <w:pStyle w:val="NormalWeb"/>
        <w:spacing w:before="457" w:beforeAutospacing="0" w:after="0" w:afterAutospacing="0"/>
        <w:ind w:left="2" w:right="543" w:hanging="9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lastRenderedPageBreak/>
        <w:t>The Department reiterates the need for compliance with all public health and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safety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measures for in-home provision.  </w:t>
      </w:r>
    </w:p>
    <w:p w:rsidR="00520080" w:rsidRPr="00520080" w:rsidRDefault="00520080" w:rsidP="00520080">
      <w:pPr>
        <w:pStyle w:val="NormalWeb"/>
        <w:spacing w:before="457" w:beforeAutospacing="0" w:after="0" w:afterAutospacing="0"/>
        <w:ind w:left="2" w:right="543" w:hanging="9"/>
        <w:rPr>
          <w:sz w:val="22"/>
          <w:szCs w:val="22"/>
        </w:rPr>
      </w:pPr>
    </w:p>
    <w:p w:rsidR="00520080" w:rsidRPr="00D31B19" w:rsidRDefault="00520080" w:rsidP="00520080">
      <w:pPr>
        <w:pStyle w:val="NormalWeb"/>
        <w:spacing w:before="0" w:beforeAutospacing="0" w:after="0" w:afterAutospacing="0"/>
        <w:ind w:left="21"/>
        <w:rPr>
          <w:color w:val="FF0000"/>
          <w:sz w:val="22"/>
          <w:szCs w:val="22"/>
        </w:rPr>
      </w:pPr>
      <w:r w:rsidRPr="00D31B19">
        <w:rPr>
          <w:rFonts w:ascii="Arial" w:hAnsi="Arial" w:cs="Arial"/>
          <w:color w:val="FF0000"/>
          <w:sz w:val="22"/>
          <w:szCs w:val="22"/>
        </w:rPr>
        <w:t>Banking of unused hours for delivery during the Easter Break </w:t>
      </w:r>
    </w:p>
    <w:p w:rsidR="00520080" w:rsidRPr="00520080" w:rsidRDefault="00520080" w:rsidP="00520080">
      <w:pPr>
        <w:pStyle w:val="NormalWeb"/>
        <w:spacing w:before="532" w:beforeAutospacing="0" w:after="0" w:afterAutospacing="0"/>
        <w:ind w:left="2" w:right="312" w:hanging="11"/>
        <w:jc w:val="both"/>
        <w:rPr>
          <w:b/>
          <w:sz w:val="22"/>
          <w:szCs w:val="22"/>
        </w:rPr>
      </w:pPr>
      <w:r w:rsidRPr="00520080">
        <w:rPr>
          <w:rFonts w:ascii="Calibri" w:hAnsi="Calibri"/>
          <w:b/>
          <w:color w:val="000000"/>
          <w:sz w:val="22"/>
          <w:szCs w:val="22"/>
        </w:rPr>
        <w:t>To give parents every chance to participate in the scheme, the Department will</w:t>
      </w:r>
      <w:proofErr w:type="gramStart"/>
      <w:r w:rsidRPr="00520080">
        <w:rPr>
          <w:rFonts w:ascii="Calibri" w:hAnsi="Calibri"/>
          <w:b/>
          <w:color w:val="000000"/>
          <w:sz w:val="22"/>
          <w:szCs w:val="22"/>
        </w:rPr>
        <w:t>  allow</w:t>
      </w:r>
      <w:proofErr w:type="gramEnd"/>
      <w:r w:rsidRPr="00520080">
        <w:rPr>
          <w:rFonts w:ascii="Calibri" w:hAnsi="Calibri"/>
          <w:b/>
          <w:color w:val="000000"/>
          <w:sz w:val="22"/>
          <w:szCs w:val="22"/>
        </w:rPr>
        <w:t xml:space="preserve"> parents to arrange for the delivery of any of the unused balance of the 20  hours of support during the Easter break.  </w:t>
      </w:r>
    </w:p>
    <w:p w:rsidR="00520080" w:rsidRPr="00520080" w:rsidRDefault="00520080" w:rsidP="00520080">
      <w:pPr>
        <w:pStyle w:val="NormalWeb"/>
        <w:spacing w:before="352" w:beforeAutospacing="0" w:after="0" w:afterAutospacing="0"/>
        <w:ind w:left="5" w:right="67"/>
        <w:rPr>
          <w:sz w:val="22"/>
          <w:szCs w:val="22"/>
        </w:rPr>
      </w:pPr>
      <w:r w:rsidRPr="00520080">
        <w:rPr>
          <w:rFonts w:ascii="Calibri" w:hAnsi="Calibri"/>
          <w:b/>
          <w:color w:val="000000"/>
          <w:sz w:val="22"/>
          <w:szCs w:val="22"/>
        </w:rPr>
        <w:t>All hours must be used by Friday 30 April and completed claim forms must be</w:t>
      </w:r>
      <w:proofErr w:type="gramStart"/>
      <w:r w:rsidRPr="00520080">
        <w:rPr>
          <w:rFonts w:ascii="Calibri" w:hAnsi="Calibri"/>
          <w:b/>
          <w:color w:val="000000"/>
          <w:sz w:val="22"/>
          <w:szCs w:val="22"/>
        </w:rPr>
        <w:t>  submitted</w:t>
      </w:r>
      <w:proofErr w:type="gramEnd"/>
      <w:r w:rsidRPr="00520080">
        <w:rPr>
          <w:rFonts w:ascii="Calibri" w:hAnsi="Calibri"/>
          <w:b/>
          <w:color w:val="000000"/>
          <w:sz w:val="22"/>
          <w:szCs w:val="22"/>
        </w:rPr>
        <w:t xml:space="preserve"> to the Department by the close of business on Friday 14 May.</w:t>
      </w:r>
      <w:r w:rsidRPr="00520080">
        <w:rPr>
          <w:rFonts w:ascii="Calibri" w:hAnsi="Calibri"/>
          <w:color w:val="000000"/>
          <w:sz w:val="22"/>
          <w:szCs w:val="22"/>
        </w:rPr>
        <w:t xml:space="preserve"> No claim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forms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will be accepted after this date.  </w:t>
      </w:r>
    </w:p>
    <w:p w:rsidR="00520080" w:rsidRDefault="00520080"/>
    <w:p w:rsidR="00520080" w:rsidRPr="00D31B19" w:rsidRDefault="00520080" w:rsidP="00520080">
      <w:pPr>
        <w:pStyle w:val="NormalWeb"/>
        <w:spacing w:before="508" w:beforeAutospacing="0" w:after="0" w:afterAutospacing="0"/>
        <w:ind w:left="23"/>
        <w:rPr>
          <w:color w:val="FF0000"/>
          <w:sz w:val="22"/>
          <w:szCs w:val="22"/>
        </w:rPr>
      </w:pPr>
      <w:r w:rsidRPr="00D31B19">
        <w:rPr>
          <w:rFonts w:ascii="Arial" w:hAnsi="Arial" w:cs="Arial"/>
          <w:color w:val="FF0000"/>
          <w:sz w:val="22"/>
          <w:szCs w:val="22"/>
        </w:rPr>
        <w:t>Role of the Parent</w:t>
      </w:r>
    </w:p>
    <w:p w:rsidR="00520080" w:rsidRDefault="00520080" w:rsidP="00520080">
      <w:pPr>
        <w:pStyle w:val="NormalWeb"/>
        <w:spacing w:before="0" w:beforeAutospacing="0" w:after="0" w:afterAutospacing="0"/>
        <w:ind w:left="9"/>
        <w:rPr>
          <w:rFonts w:ascii="Calibri" w:hAnsi="Calibri"/>
          <w:b/>
          <w:bCs/>
          <w:color w:val="004D44"/>
          <w:sz w:val="22"/>
          <w:szCs w:val="22"/>
        </w:rPr>
      </w:pPr>
      <w:r w:rsidRPr="00520080">
        <w:rPr>
          <w:rFonts w:ascii="Calibri" w:hAnsi="Calibri"/>
          <w:b/>
          <w:bCs/>
          <w:color w:val="004D44"/>
          <w:sz w:val="22"/>
          <w:szCs w:val="22"/>
        </w:rPr>
        <w:t>Step 1 – Eligibility/Sourcing a Teacher/SNA  </w:t>
      </w:r>
    </w:p>
    <w:p w:rsidR="00D31B19" w:rsidRPr="00520080" w:rsidRDefault="00D31B19" w:rsidP="00520080">
      <w:pPr>
        <w:pStyle w:val="NormalWeb"/>
        <w:spacing w:before="0" w:beforeAutospacing="0" w:after="0" w:afterAutospacing="0"/>
        <w:ind w:left="9"/>
        <w:rPr>
          <w:sz w:val="22"/>
          <w:szCs w:val="22"/>
        </w:rPr>
      </w:pPr>
    </w:p>
    <w:p w:rsidR="00520080" w:rsidRPr="00520080" w:rsidRDefault="00520080" w:rsidP="00520080">
      <w:pPr>
        <w:pStyle w:val="NormalWeb"/>
        <w:spacing w:before="13" w:beforeAutospacing="0" w:after="0" w:afterAutospacing="0"/>
        <w:ind w:left="10" w:right="206" w:hanging="3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Schools will contact parents of eligible chi</w:t>
      </w:r>
      <w:r w:rsidR="00D31B19">
        <w:rPr>
          <w:rFonts w:ascii="Calibri" w:hAnsi="Calibri"/>
          <w:color w:val="000000"/>
          <w:sz w:val="22"/>
          <w:szCs w:val="22"/>
        </w:rPr>
        <w:t xml:space="preserve">ldren and provide them with. The </w:t>
      </w:r>
      <w:r w:rsidRPr="00520080">
        <w:rPr>
          <w:rFonts w:ascii="Calibri" w:hAnsi="Calibri"/>
          <w:color w:val="000000"/>
          <w:sz w:val="22"/>
          <w:szCs w:val="22"/>
        </w:rPr>
        <w:t>Grant  Claim Form</w:t>
      </w:r>
      <w:r w:rsidR="00D31B19">
        <w:rPr>
          <w:rFonts w:ascii="Calibri" w:hAnsi="Calibri"/>
          <w:color w:val="000000"/>
          <w:sz w:val="22"/>
          <w:szCs w:val="22"/>
        </w:rPr>
        <w:t>,</w:t>
      </w:r>
      <w:r w:rsidRPr="00520080">
        <w:rPr>
          <w:rFonts w:ascii="Calibri" w:hAnsi="Calibri"/>
          <w:color w:val="000000"/>
          <w:sz w:val="22"/>
          <w:szCs w:val="22"/>
        </w:rPr>
        <w:t xml:space="preserve"> with part 1 completed</w:t>
      </w:r>
      <w:r w:rsidR="00D31B19">
        <w:rPr>
          <w:rFonts w:ascii="Calibri" w:hAnsi="Calibri"/>
          <w:color w:val="000000"/>
          <w:sz w:val="22"/>
          <w:szCs w:val="22"/>
        </w:rPr>
        <w:t xml:space="preserve"> by principal,</w:t>
      </w:r>
      <w:r w:rsidRPr="00520080">
        <w:rPr>
          <w:rFonts w:ascii="Calibri" w:hAnsi="Calibri"/>
          <w:color w:val="000000"/>
          <w:sz w:val="22"/>
          <w:szCs w:val="22"/>
        </w:rPr>
        <w:t xml:space="preserve"> </w:t>
      </w:r>
      <w:r w:rsidR="00D31B19">
        <w:rPr>
          <w:rFonts w:ascii="Calibri" w:hAnsi="Calibri"/>
          <w:color w:val="000000"/>
          <w:sz w:val="22"/>
          <w:szCs w:val="22"/>
        </w:rPr>
        <w:t>can be collected from the school  (the week of Feb 22</w:t>
      </w:r>
      <w:r w:rsidR="00D31B19" w:rsidRPr="00D31B19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="00D31B19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r w:rsidR="00D31B19">
        <w:rPr>
          <w:rFonts w:ascii="Calibri" w:hAnsi="Calibri"/>
          <w:color w:val="000000"/>
          <w:sz w:val="22"/>
          <w:szCs w:val="22"/>
        </w:rPr>
        <w:t xml:space="preserve">) by mainstream pupils and will be sent home in school bags of </w:t>
      </w:r>
      <w:proofErr w:type="spellStart"/>
      <w:r w:rsidR="00D31B19">
        <w:rPr>
          <w:rFonts w:ascii="Calibri" w:hAnsi="Calibri"/>
          <w:color w:val="000000"/>
          <w:sz w:val="22"/>
          <w:szCs w:val="22"/>
        </w:rPr>
        <w:t>Mochuda</w:t>
      </w:r>
      <w:proofErr w:type="spellEnd"/>
      <w:r w:rsidR="00D31B19">
        <w:rPr>
          <w:rFonts w:ascii="Calibri" w:hAnsi="Calibri"/>
          <w:color w:val="000000"/>
          <w:sz w:val="22"/>
          <w:szCs w:val="22"/>
        </w:rPr>
        <w:t xml:space="preserve"> pupils</w:t>
      </w:r>
      <w:r w:rsidRPr="00520080">
        <w:rPr>
          <w:rFonts w:ascii="Calibri" w:hAnsi="Calibri"/>
          <w:color w:val="000000"/>
          <w:sz w:val="22"/>
          <w:szCs w:val="22"/>
        </w:rPr>
        <w:t>. </w:t>
      </w:r>
    </w:p>
    <w:p w:rsidR="00520080" w:rsidRPr="00D31B19" w:rsidRDefault="00520080" w:rsidP="00520080">
      <w:pPr>
        <w:pStyle w:val="NormalWeb"/>
        <w:spacing w:before="351" w:beforeAutospacing="0" w:after="0" w:afterAutospacing="0"/>
        <w:ind w:left="12" w:right="541" w:firstLine="12"/>
        <w:rPr>
          <w:b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Parent will then be required to</w:t>
      </w:r>
      <w:r w:rsidRPr="00520080">
        <w:rPr>
          <w:rFonts w:ascii="Calibri" w:hAnsi="Calibri"/>
          <w:color w:val="000000"/>
          <w:sz w:val="22"/>
          <w:szCs w:val="22"/>
        </w:rPr>
        <w:t xml:space="preserve"> identify and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secure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the services of a qualified and vetted te</w:t>
      </w:r>
      <w:r w:rsidR="00D31B19">
        <w:rPr>
          <w:rFonts w:ascii="Calibri" w:hAnsi="Calibri"/>
          <w:color w:val="000000"/>
          <w:sz w:val="22"/>
          <w:szCs w:val="22"/>
        </w:rPr>
        <w:t>acher or SNA. A teacher on the </w:t>
      </w:r>
      <w:r w:rsidRPr="00520080">
        <w:rPr>
          <w:rFonts w:ascii="Calibri" w:hAnsi="Calibri"/>
          <w:color w:val="000000"/>
          <w:sz w:val="22"/>
          <w:szCs w:val="22"/>
        </w:rPr>
        <w:t>register of the Teaching Council is both qualified and vetted. </w:t>
      </w:r>
      <w:r w:rsidR="00D31B19">
        <w:rPr>
          <w:rFonts w:ascii="Calibri" w:hAnsi="Calibri"/>
          <w:color w:val="000000"/>
          <w:sz w:val="22"/>
          <w:szCs w:val="22"/>
        </w:rPr>
        <w:t xml:space="preserve">We have attempted to secure volunteers to provide tuition, but unfortunately do not have any names at present of teachers or SNA’s. </w:t>
      </w:r>
      <w:r w:rsidR="00D31B19" w:rsidRPr="00D31B19">
        <w:rPr>
          <w:rFonts w:ascii="Calibri" w:hAnsi="Calibri"/>
          <w:b/>
          <w:color w:val="000000"/>
          <w:sz w:val="22"/>
          <w:szCs w:val="22"/>
        </w:rPr>
        <w:t>Parents can advertise for a tutor/ SNA or locate one using the links below.</w:t>
      </w:r>
    </w:p>
    <w:p w:rsidR="00520080" w:rsidRPr="00520080" w:rsidRDefault="00520080" w:rsidP="00520080">
      <w:pPr>
        <w:pStyle w:val="NormalWeb"/>
        <w:spacing w:before="353" w:beforeAutospacing="0" w:after="0" w:afterAutospacing="0"/>
        <w:ind w:left="9" w:right="51" w:hanging="1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Similar to the summer programme, the NCSE also provides information on how to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source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a teacher or SNA where parents cannot source one through their schools.  </w:t>
      </w:r>
      <w:r w:rsidRPr="00520080">
        <w:rPr>
          <w:rFonts w:ascii="Calibri" w:hAnsi="Calibri"/>
          <w:color w:val="0563C1"/>
          <w:sz w:val="22"/>
          <w:szCs w:val="22"/>
          <w:u w:val="single"/>
        </w:rPr>
        <w:t>https://ncse.ie/wp-content/uploads/2021/02/Supplementary-Programme 2021.pdf</w:t>
      </w:r>
      <w:r w:rsidRPr="00520080">
        <w:rPr>
          <w:rFonts w:ascii="Calibri" w:hAnsi="Calibri"/>
          <w:color w:val="0563C1"/>
          <w:sz w:val="22"/>
          <w:szCs w:val="22"/>
        </w:rPr>
        <w:t> </w:t>
      </w:r>
    </w:p>
    <w:p w:rsidR="00520080" w:rsidRPr="00520080" w:rsidRDefault="00520080" w:rsidP="00520080">
      <w:pPr>
        <w:pStyle w:val="NormalWeb"/>
        <w:spacing w:before="349" w:beforeAutospacing="0" w:after="0" w:afterAutospacing="0"/>
        <w:ind w:left="10" w:right="134" w:hanging="3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Support can also be accessed through the Irish Primary Principals Network (IPPN)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at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the link: </w:t>
      </w:r>
      <w:r w:rsidRPr="00520080">
        <w:rPr>
          <w:rFonts w:ascii="Calibri" w:hAnsi="Calibri"/>
          <w:color w:val="0563C1"/>
          <w:sz w:val="22"/>
          <w:szCs w:val="22"/>
          <w:u w:val="single"/>
        </w:rPr>
        <w:t>https://www.educationposts.ie/notice/supprog</w:t>
      </w:r>
      <w:r w:rsidRPr="00520080">
        <w:rPr>
          <w:rFonts w:ascii="Calibri" w:hAnsi="Calibri"/>
          <w:color w:val="0563C1"/>
          <w:sz w:val="22"/>
          <w:szCs w:val="22"/>
        </w:rPr>
        <w:t> </w:t>
      </w:r>
    </w:p>
    <w:p w:rsidR="00520080" w:rsidRPr="00520080" w:rsidRDefault="00520080" w:rsidP="00520080">
      <w:pPr>
        <w:pStyle w:val="NormalWeb"/>
        <w:spacing w:before="692" w:beforeAutospacing="0" w:after="0" w:afterAutospacing="0"/>
        <w:ind w:left="9"/>
        <w:rPr>
          <w:sz w:val="22"/>
          <w:szCs w:val="22"/>
        </w:rPr>
      </w:pPr>
      <w:r w:rsidRPr="00520080">
        <w:rPr>
          <w:rFonts w:ascii="Calibri" w:hAnsi="Calibri"/>
          <w:b/>
          <w:bCs/>
          <w:color w:val="004D44"/>
          <w:sz w:val="22"/>
          <w:szCs w:val="22"/>
        </w:rPr>
        <w:t>Step 2 – Engagement and Child Protection Procedures  </w:t>
      </w:r>
    </w:p>
    <w:p w:rsidR="00520080" w:rsidRPr="00520080" w:rsidRDefault="00520080" w:rsidP="00520080">
      <w:pPr>
        <w:pStyle w:val="NormalWeb"/>
        <w:spacing w:before="356" w:beforeAutospacing="0" w:after="0" w:afterAutospacing="0"/>
        <w:ind w:left="2" w:hanging="3"/>
        <w:rPr>
          <w:b/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The decision to engage a teacher or SNA and the hours of delivery will be a matter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for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agreement between the parents and the teacher or SNA. </w:t>
      </w:r>
      <w:r w:rsidRPr="00520080">
        <w:rPr>
          <w:rFonts w:ascii="Calibri" w:hAnsi="Calibri"/>
          <w:b/>
          <w:color w:val="000000"/>
          <w:sz w:val="22"/>
          <w:szCs w:val="22"/>
        </w:rPr>
        <w:t>Insurance cover for</w:t>
      </w:r>
      <w:proofErr w:type="gramStart"/>
      <w:r w:rsidRPr="00520080">
        <w:rPr>
          <w:rFonts w:ascii="Calibri" w:hAnsi="Calibri"/>
          <w:b/>
          <w:color w:val="000000"/>
          <w:sz w:val="22"/>
          <w:szCs w:val="22"/>
        </w:rPr>
        <w:t>  the</w:t>
      </w:r>
      <w:proofErr w:type="gramEnd"/>
      <w:r w:rsidRPr="00520080">
        <w:rPr>
          <w:rFonts w:ascii="Calibri" w:hAnsi="Calibri"/>
          <w:b/>
          <w:color w:val="000000"/>
          <w:sz w:val="22"/>
          <w:szCs w:val="22"/>
        </w:rPr>
        <w:t xml:space="preserve"> in-home provision is a matter for the parent. </w:t>
      </w:r>
    </w:p>
    <w:p w:rsidR="00520080" w:rsidRPr="00520080" w:rsidRDefault="00520080" w:rsidP="00520080">
      <w:pPr>
        <w:pStyle w:val="NormalWeb"/>
        <w:spacing w:before="352" w:beforeAutospacing="0" w:after="0" w:afterAutospacing="0"/>
        <w:ind w:left="5" w:right="686" w:firstLine="19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It is a condition of the scheme that before support commences parents and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teachers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or SNAs complete section of the application form that confirms the  relevant qualification and child protection requirements.  </w:t>
      </w:r>
    </w:p>
    <w:p w:rsidR="00520080" w:rsidRPr="00520080" w:rsidRDefault="00520080" w:rsidP="00520080">
      <w:pPr>
        <w:pStyle w:val="NormalWeb"/>
        <w:spacing w:before="696" w:beforeAutospacing="0" w:after="0" w:afterAutospacing="0"/>
        <w:ind w:left="9"/>
        <w:rPr>
          <w:sz w:val="22"/>
          <w:szCs w:val="22"/>
        </w:rPr>
      </w:pPr>
      <w:r w:rsidRPr="00520080">
        <w:rPr>
          <w:rFonts w:ascii="Calibri" w:hAnsi="Calibri"/>
          <w:b/>
          <w:bCs/>
          <w:color w:val="004D44"/>
          <w:sz w:val="22"/>
          <w:szCs w:val="22"/>
        </w:rPr>
        <w:lastRenderedPageBreak/>
        <w:t>Step 3 – Submitting claim form for payment  </w:t>
      </w:r>
    </w:p>
    <w:p w:rsidR="00520080" w:rsidRPr="00520080" w:rsidRDefault="00520080" w:rsidP="00520080">
      <w:pPr>
        <w:pStyle w:val="NormalWeb"/>
        <w:spacing w:before="355" w:beforeAutospacing="0" w:after="0" w:afterAutospacing="0"/>
        <w:ind w:left="2" w:right="77" w:hanging="10"/>
        <w:rPr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The Timetable of Teaching/Care Support should be completed as provision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occurs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>. When delivery of the programme of tuition or care is complete, parents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and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the teacher or SNA must complete the Declaration in Section 3 of the form  and return it to the Department so that direct payment to the teacher or SNA can  be processed. </w:t>
      </w:r>
    </w:p>
    <w:p w:rsidR="00520080" w:rsidRDefault="00520080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  <w:r w:rsidRPr="00520080">
        <w:rPr>
          <w:rFonts w:ascii="Calibri" w:hAnsi="Calibri"/>
          <w:color w:val="000000"/>
          <w:sz w:val="22"/>
          <w:szCs w:val="22"/>
        </w:rPr>
        <w:t>The Department is finalising the logistical arrangements to support this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supplementary</w:t>
      </w:r>
      <w:proofErr w:type="gramEnd"/>
      <w:r w:rsidRPr="00520080">
        <w:rPr>
          <w:rFonts w:ascii="Calibri" w:hAnsi="Calibri"/>
          <w:color w:val="000000"/>
          <w:sz w:val="22"/>
          <w:szCs w:val="22"/>
        </w:rPr>
        <w:t xml:space="preserve"> programme. Payments will issue </w:t>
      </w:r>
      <w:r>
        <w:rPr>
          <w:rFonts w:ascii="Calibri" w:hAnsi="Calibri"/>
          <w:color w:val="000000"/>
          <w:sz w:val="22"/>
          <w:szCs w:val="22"/>
        </w:rPr>
        <w:t xml:space="preserve">to teacher/ SNA providing the tuition </w:t>
      </w:r>
      <w:r w:rsidRPr="00520080">
        <w:rPr>
          <w:rFonts w:ascii="Calibri" w:hAnsi="Calibri"/>
          <w:color w:val="000000"/>
          <w:sz w:val="22"/>
          <w:szCs w:val="22"/>
        </w:rPr>
        <w:t>as soon as possible once the</w:t>
      </w:r>
      <w:proofErr w:type="gramStart"/>
      <w:r w:rsidRPr="00520080">
        <w:rPr>
          <w:rFonts w:ascii="Calibri" w:hAnsi="Calibri"/>
          <w:color w:val="000000"/>
          <w:sz w:val="22"/>
          <w:szCs w:val="22"/>
        </w:rPr>
        <w:t>  p</w:t>
      </w:r>
      <w:r>
        <w:rPr>
          <w:rFonts w:ascii="Calibri" w:hAnsi="Calibri"/>
          <w:color w:val="000000"/>
          <w:sz w:val="22"/>
          <w:szCs w:val="22"/>
        </w:rPr>
        <w:t>rogramme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has been completed. </w:t>
      </w:r>
    </w:p>
    <w:p w:rsidR="00520080" w:rsidRDefault="00520080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</w:p>
    <w:p w:rsidR="00520080" w:rsidRDefault="00520080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b/>
          <w:color w:val="000000"/>
          <w:sz w:val="22"/>
          <w:szCs w:val="22"/>
        </w:rPr>
      </w:pPr>
      <w:r w:rsidRPr="00D31B19">
        <w:rPr>
          <w:rFonts w:ascii="Calibri" w:hAnsi="Calibri"/>
          <w:b/>
          <w:color w:val="000000"/>
          <w:sz w:val="22"/>
          <w:szCs w:val="22"/>
        </w:rPr>
        <w:t>Please note</w:t>
      </w:r>
      <w:proofErr w:type="gramStart"/>
      <w:r w:rsidRPr="00D31B19">
        <w:rPr>
          <w:rFonts w:ascii="Calibri" w:hAnsi="Calibri"/>
          <w:b/>
          <w:color w:val="000000"/>
          <w:sz w:val="22"/>
          <w:szCs w:val="22"/>
        </w:rPr>
        <w:t>,</w:t>
      </w:r>
      <w:proofErr w:type="gramEnd"/>
      <w:r w:rsidRPr="00D31B19">
        <w:rPr>
          <w:rFonts w:ascii="Calibri" w:hAnsi="Calibri"/>
          <w:b/>
          <w:color w:val="000000"/>
          <w:sz w:val="22"/>
          <w:szCs w:val="22"/>
        </w:rPr>
        <w:t xml:space="preserve"> a parent cannot provide tuition for the in person Supplementary Programme.</w:t>
      </w: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b/>
          <w:color w:val="000000"/>
          <w:sz w:val="22"/>
          <w:szCs w:val="22"/>
        </w:rPr>
      </w:pP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Should you </w:t>
      </w:r>
      <w:proofErr w:type="gramStart"/>
      <w:r>
        <w:rPr>
          <w:rFonts w:ascii="Calibri" w:hAnsi="Calibri"/>
          <w:color w:val="000000"/>
          <w:sz w:val="22"/>
          <w:szCs w:val="22"/>
        </w:rPr>
        <w:t>have  further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queries/ questions regarding any of the above information, please do not hesitate to contact me on </w:t>
      </w:r>
      <w:hyperlink r:id="rId6" w:history="1">
        <w:r w:rsidRPr="00591290">
          <w:rPr>
            <w:rStyle w:val="Hyperlink"/>
            <w:rFonts w:ascii="Calibri" w:hAnsi="Calibri"/>
            <w:sz w:val="22"/>
            <w:szCs w:val="22"/>
          </w:rPr>
          <w:t>rahannationalschool@gmail.com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/ 0866686478</w:t>
      </w: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Kind Regards</w:t>
      </w: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</w:p>
    <w:p w:rsidR="00D31B19" w:rsidRDefault="00D31B19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Mary Cleary</w:t>
      </w:r>
    </w:p>
    <w:p w:rsidR="00D31B19" w:rsidRDefault="00D31B19" w:rsidP="00D31B19">
      <w:pPr>
        <w:pStyle w:val="NormalWeb"/>
        <w:numPr>
          <w:ilvl w:val="0"/>
          <w:numId w:val="1"/>
        </w:numPr>
        <w:spacing w:before="0" w:beforeAutospacing="0" w:after="0" w:afterAutospacing="0"/>
        <w:ind w:right="51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Principal</w:t>
      </w:r>
    </w:p>
    <w:p w:rsidR="00D31B19" w:rsidRPr="00D31B19" w:rsidRDefault="00D31B19" w:rsidP="00D31B19">
      <w:pPr>
        <w:pStyle w:val="NormalWeb"/>
        <w:spacing w:before="0" w:beforeAutospacing="0" w:after="0" w:afterAutospacing="0"/>
        <w:ind w:left="-7" w:right="516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Scoil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Charthaigh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Naofa</w:t>
      </w:r>
      <w:proofErr w:type="spellEnd"/>
    </w:p>
    <w:p w:rsidR="00520080" w:rsidRDefault="00520080" w:rsidP="00520080">
      <w:pPr>
        <w:pStyle w:val="NormalWeb"/>
        <w:spacing w:before="0" w:beforeAutospacing="0" w:after="0" w:afterAutospacing="0"/>
        <w:ind w:left="2" w:right="516" w:hanging="9"/>
        <w:rPr>
          <w:rFonts w:ascii="Calibri" w:hAnsi="Calibri"/>
          <w:color w:val="000000"/>
          <w:sz w:val="22"/>
          <w:szCs w:val="22"/>
        </w:rPr>
      </w:pPr>
    </w:p>
    <w:p w:rsidR="00520080" w:rsidRPr="00520080" w:rsidRDefault="00520080" w:rsidP="00520080">
      <w:pPr>
        <w:pStyle w:val="NormalWeb"/>
        <w:spacing w:before="0" w:beforeAutospacing="0" w:after="0" w:afterAutospacing="0"/>
        <w:ind w:left="2" w:right="516" w:hanging="9"/>
        <w:rPr>
          <w:sz w:val="22"/>
          <w:szCs w:val="22"/>
        </w:rPr>
      </w:pPr>
    </w:p>
    <w:p w:rsidR="00520080" w:rsidRPr="00520080" w:rsidRDefault="00520080"/>
    <w:sectPr w:rsidR="00520080" w:rsidRPr="0052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FBE"/>
    <w:multiLevelType w:val="hybridMultilevel"/>
    <w:tmpl w:val="DD4E860C"/>
    <w:lvl w:ilvl="0" w:tplc="B9EC38C8">
      <w:start w:val="1"/>
      <w:numFmt w:val="upperLetter"/>
      <w:lvlText w:val="%1."/>
      <w:lvlJc w:val="left"/>
      <w:pPr>
        <w:ind w:left="3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73" w:hanging="360"/>
      </w:pPr>
    </w:lvl>
    <w:lvl w:ilvl="2" w:tplc="1809001B" w:tentative="1">
      <w:start w:val="1"/>
      <w:numFmt w:val="lowerRoman"/>
      <w:lvlText w:val="%3."/>
      <w:lvlJc w:val="right"/>
      <w:pPr>
        <w:ind w:left="1793" w:hanging="180"/>
      </w:pPr>
    </w:lvl>
    <w:lvl w:ilvl="3" w:tplc="1809000F" w:tentative="1">
      <w:start w:val="1"/>
      <w:numFmt w:val="decimal"/>
      <w:lvlText w:val="%4."/>
      <w:lvlJc w:val="left"/>
      <w:pPr>
        <w:ind w:left="2513" w:hanging="360"/>
      </w:pPr>
    </w:lvl>
    <w:lvl w:ilvl="4" w:tplc="18090019" w:tentative="1">
      <w:start w:val="1"/>
      <w:numFmt w:val="lowerLetter"/>
      <w:lvlText w:val="%5."/>
      <w:lvlJc w:val="left"/>
      <w:pPr>
        <w:ind w:left="3233" w:hanging="360"/>
      </w:pPr>
    </w:lvl>
    <w:lvl w:ilvl="5" w:tplc="1809001B" w:tentative="1">
      <w:start w:val="1"/>
      <w:numFmt w:val="lowerRoman"/>
      <w:lvlText w:val="%6."/>
      <w:lvlJc w:val="right"/>
      <w:pPr>
        <w:ind w:left="3953" w:hanging="180"/>
      </w:pPr>
    </w:lvl>
    <w:lvl w:ilvl="6" w:tplc="1809000F" w:tentative="1">
      <w:start w:val="1"/>
      <w:numFmt w:val="decimal"/>
      <w:lvlText w:val="%7."/>
      <w:lvlJc w:val="left"/>
      <w:pPr>
        <w:ind w:left="4673" w:hanging="360"/>
      </w:pPr>
    </w:lvl>
    <w:lvl w:ilvl="7" w:tplc="18090019" w:tentative="1">
      <w:start w:val="1"/>
      <w:numFmt w:val="lowerLetter"/>
      <w:lvlText w:val="%8."/>
      <w:lvlJc w:val="left"/>
      <w:pPr>
        <w:ind w:left="5393" w:hanging="360"/>
      </w:pPr>
    </w:lvl>
    <w:lvl w:ilvl="8" w:tplc="180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80"/>
    <w:rsid w:val="001875F5"/>
    <w:rsid w:val="00520080"/>
    <w:rsid w:val="00D31B19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5200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5200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annational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Cleary</dc:creator>
  <cp:lastModifiedBy>Mary Cleary</cp:lastModifiedBy>
  <cp:revision>1</cp:revision>
  <dcterms:created xsi:type="dcterms:W3CDTF">2021-02-08T10:21:00Z</dcterms:created>
  <dcterms:modified xsi:type="dcterms:W3CDTF">2021-02-08T10:41:00Z</dcterms:modified>
</cp:coreProperties>
</file>